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D9" w:rsidRPr="00C358A3" w:rsidRDefault="000E7DD9" w:rsidP="000E7DD9">
      <w:pPr>
        <w:pStyle w:val="NoSpacing"/>
        <w:jc w:val="right"/>
        <w:rPr>
          <w:sz w:val="22"/>
          <w:szCs w:val="22"/>
        </w:rPr>
      </w:pPr>
      <w:r w:rsidRPr="00C358A3">
        <w:rPr>
          <w:sz w:val="22"/>
          <w:szCs w:val="22"/>
        </w:rPr>
        <w:t>DAQ-0</w:t>
      </w:r>
      <w:r w:rsidR="00757D4D" w:rsidRPr="00C358A3">
        <w:rPr>
          <w:sz w:val="22"/>
          <w:szCs w:val="22"/>
        </w:rPr>
        <w:t>8</w:t>
      </w:r>
      <w:r w:rsidR="00081D4C" w:rsidRPr="00C358A3">
        <w:rPr>
          <w:sz w:val="22"/>
          <w:szCs w:val="22"/>
        </w:rPr>
        <w:t>7</w:t>
      </w:r>
      <w:r w:rsidRPr="00C358A3">
        <w:rPr>
          <w:sz w:val="22"/>
          <w:szCs w:val="22"/>
        </w:rPr>
        <w:t>-19</w:t>
      </w:r>
    </w:p>
    <w:p w:rsidR="000E7DD9" w:rsidRPr="00C358A3" w:rsidRDefault="000E7DD9" w:rsidP="000E7DD9">
      <w:pPr>
        <w:pStyle w:val="NoSpacing"/>
        <w:rPr>
          <w:sz w:val="22"/>
          <w:szCs w:val="22"/>
        </w:rPr>
      </w:pPr>
    </w:p>
    <w:p w:rsidR="000E7DD9" w:rsidRPr="00C358A3" w:rsidRDefault="000E7DD9" w:rsidP="000E7DD9">
      <w:pPr>
        <w:pStyle w:val="NoSpacing"/>
        <w:rPr>
          <w:sz w:val="22"/>
          <w:szCs w:val="22"/>
        </w:rPr>
      </w:pPr>
    </w:p>
    <w:p w:rsidR="000E7DD9" w:rsidRPr="00C358A3" w:rsidRDefault="000E7DD9" w:rsidP="000E7DD9">
      <w:pPr>
        <w:pStyle w:val="NoSpacing"/>
        <w:rPr>
          <w:sz w:val="22"/>
          <w:szCs w:val="22"/>
        </w:rPr>
      </w:pPr>
    </w:p>
    <w:p w:rsidR="002B04DC" w:rsidRPr="00C358A3" w:rsidRDefault="00F140C2" w:rsidP="000E7DD9">
      <w:pPr>
        <w:pStyle w:val="NoSpacing"/>
        <w:jc w:val="center"/>
        <w:rPr>
          <w:b/>
          <w:sz w:val="22"/>
          <w:szCs w:val="22"/>
        </w:rPr>
      </w:pPr>
      <w:r w:rsidRPr="00C358A3">
        <w:rPr>
          <w:b/>
          <w:sz w:val="22"/>
          <w:szCs w:val="22"/>
        </w:rPr>
        <w:t>M E M O R A N D U M</w:t>
      </w:r>
    </w:p>
    <w:p w:rsidR="00F140C2" w:rsidRPr="00C358A3" w:rsidRDefault="00F140C2" w:rsidP="000E7DD9">
      <w:pPr>
        <w:pStyle w:val="NoSpacing"/>
        <w:rPr>
          <w:sz w:val="22"/>
          <w:szCs w:val="22"/>
        </w:rPr>
      </w:pPr>
    </w:p>
    <w:p w:rsidR="000E7DD9" w:rsidRPr="00C358A3" w:rsidRDefault="000E7DD9" w:rsidP="000E7DD9">
      <w:pPr>
        <w:pStyle w:val="NoSpacing"/>
        <w:rPr>
          <w:sz w:val="22"/>
          <w:szCs w:val="22"/>
        </w:rPr>
      </w:pPr>
    </w:p>
    <w:p w:rsidR="00C358A3" w:rsidRPr="00C358A3" w:rsidRDefault="00C358A3" w:rsidP="00C358A3">
      <w:pPr>
        <w:pStyle w:val="NoSpacing"/>
        <w:rPr>
          <w:sz w:val="22"/>
          <w:szCs w:val="22"/>
        </w:rPr>
      </w:pPr>
      <w:r w:rsidRPr="00C358A3">
        <w:rPr>
          <w:b/>
          <w:sz w:val="22"/>
          <w:szCs w:val="22"/>
        </w:rPr>
        <w:t>TO:</w:t>
      </w:r>
      <w:r w:rsidRPr="00C358A3">
        <w:rPr>
          <w:sz w:val="22"/>
          <w:szCs w:val="22"/>
        </w:rPr>
        <w:tab/>
      </w:r>
      <w:r w:rsidRPr="00C358A3">
        <w:rPr>
          <w:sz w:val="22"/>
          <w:szCs w:val="22"/>
        </w:rPr>
        <w:tab/>
        <w:t>Air Quality Board</w:t>
      </w:r>
    </w:p>
    <w:p w:rsidR="00C358A3" w:rsidRPr="00C358A3" w:rsidRDefault="00C358A3" w:rsidP="00C358A3">
      <w:pPr>
        <w:pStyle w:val="NoSpacing"/>
        <w:rPr>
          <w:b/>
          <w:sz w:val="22"/>
          <w:szCs w:val="22"/>
        </w:rPr>
      </w:pPr>
    </w:p>
    <w:p w:rsidR="00C358A3" w:rsidRPr="00C358A3" w:rsidRDefault="00C358A3" w:rsidP="00C358A3">
      <w:pPr>
        <w:pStyle w:val="NoSpacing"/>
        <w:rPr>
          <w:sz w:val="22"/>
          <w:szCs w:val="22"/>
        </w:rPr>
      </w:pPr>
      <w:r w:rsidRPr="00C358A3">
        <w:rPr>
          <w:b/>
          <w:sz w:val="22"/>
          <w:szCs w:val="22"/>
        </w:rPr>
        <w:t>THROUGH:</w:t>
      </w:r>
      <w:r w:rsidRPr="00C358A3">
        <w:rPr>
          <w:sz w:val="22"/>
          <w:szCs w:val="22"/>
        </w:rPr>
        <w:tab/>
        <w:t>Bryce C. Bird, Executive Secretary</w:t>
      </w:r>
    </w:p>
    <w:p w:rsidR="00C358A3" w:rsidRPr="00C358A3" w:rsidRDefault="00C358A3" w:rsidP="00C358A3">
      <w:pPr>
        <w:pStyle w:val="NoSpacing"/>
        <w:rPr>
          <w:b/>
          <w:sz w:val="22"/>
          <w:szCs w:val="22"/>
        </w:rPr>
      </w:pPr>
    </w:p>
    <w:p w:rsidR="00C358A3" w:rsidRPr="00C358A3" w:rsidRDefault="00C358A3" w:rsidP="00C358A3">
      <w:pPr>
        <w:pStyle w:val="NoSpacing"/>
        <w:rPr>
          <w:sz w:val="22"/>
          <w:szCs w:val="22"/>
        </w:rPr>
      </w:pPr>
      <w:r w:rsidRPr="00C358A3">
        <w:rPr>
          <w:b/>
          <w:sz w:val="22"/>
          <w:szCs w:val="22"/>
        </w:rPr>
        <w:t>FROM:</w:t>
      </w:r>
      <w:r w:rsidRPr="00C358A3">
        <w:rPr>
          <w:sz w:val="22"/>
          <w:szCs w:val="22"/>
        </w:rPr>
        <w:tab/>
        <w:t>Jay Baker, Environmental Scientist</w:t>
      </w:r>
    </w:p>
    <w:p w:rsidR="00C358A3" w:rsidRPr="00C358A3" w:rsidRDefault="00C358A3" w:rsidP="00C358A3">
      <w:pPr>
        <w:pStyle w:val="NoSpacing"/>
        <w:rPr>
          <w:b/>
          <w:sz w:val="22"/>
          <w:szCs w:val="22"/>
        </w:rPr>
      </w:pPr>
    </w:p>
    <w:p w:rsidR="00C358A3" w:rsidRPr="00C358A3" w:rsidRDefault="00C358A3" w:rsidP="00C358A3">
      <w:pPr>
        <w:pStyle w:val="NoSpacing"/>
        <w:rPr>
          <w:b/>
          <w:sz w:val="22"/>
          <w:szCs w:val="22"/>
        </w:rPr>
      </w:pPr>
      <w:r w:rsidRPr="00C358A3">
        <w:rPr>
          <w:b/>
          <w:sz w:val="22"/>
          <w:szCs w:val="22"/>
        </w:rPr>
        <w:t>DATE:</w:t>
      </w:r>
      <w:r w:rsidRPr="00C358A3">
        <w:rPr>
          <w:sz w:val="22"/>
          <w:szCs w:val="22"/>
        </w:rPr>
        <w:tab/>
      </w:r>
      <w:r>
        <w:rPr>
          <w:sz w:val="22"/>
          <w:szCs w:val="22"/>
        </w:rPr>
        <w:tab/>
      </w:r>
      <w:r w:rsidRPr="00C358A3">
        <w:rPr>
          <w:sz w:val="22"/>
          <w:szCs w:val="22"/>
        </w:rPr>
        <w:t>August 20, 2019</w:t>
      </w:r>
      <w:r w:rsidRPr="00C358A3">
        <w:rPr>
          <w:sz w:val="22"/>
          <w:szCs w:val="22"/>
        </w:rPr>
        <w:tab/>
      </w:r>
    </w:p>
    <w:p w:rsidR="00C358A3" w:rsidRPr="00C358A3" w:rsidRDefault="00C358A3" w:rsidP="00C358A3">
      <w:pPr>
        <w:pStyle w:val="NoSpacing"/>
        <w:rPr>
          <w:b/>
          <w:sz w:val="22"/>
          <w:szCs w:val="22"/>
        </w:rPr>
      </w:pPr>
    </w:p>
    <w:p w:rsidR="00C358A3" w:rsidRPr="00C358A3" w:rsidRDefault="00C358A3" w:rsidP="00C358A3">
      <w:pPr>
        <w:pStyle w:val="NoSpacing"/>
        <w:ind w:left="1440" w:hanging="1440"/>
        <w:rPr>
          <w:sz w:val="22"/>
          <w:szCs w:val="22"/>
        </w:rPr>
      </w:pPr>
      <w:r w:rsidRPr="00C358A3">
        <w:rPr>
          <w:b/>
          <w:sz w:val="22"/>
          <w:szCs w:val="22"/>
        </w:rPr>
        <w:t>SUBJECT:</w:t>
      </w:r>
      <w:r w:rsidRPr="00C358A3">
        <w:rPr>
          <w:sz w:val="22"/>
          <w:szCs w:val="22"/>
        </w:rPr>
        <w:tab/>
        <w:t xml:space="preserve">PROPOSE FOR PUBLIC COMMENT: Amend SIP Section IX.H.21(e). </w:t>
      </w:r>
      <w:r w:rsidRPr="00C358A3">
        <w:rPr>
          <w:color w:val="222222"/>
          <w:sz w:val="22"/>
          <w:szCs w:val="22"/>
          <w:shd w:val="clear" w:color="auto" w:fill="FFFFFF"/>
        </w:rPr>
        <w:t>General Requirements: Control Measures for Area and Point Sources, Emission Limits and Operating Practices, Regional Haze Requirements</w:t>
      </w:r>
      <w:r w:rsidRPr="00C358A3">
        <w:rPr>
          <w:sz w:val="22"/>
          <w:szCs w:val="22"/>
        </w:rPr>
        <w:t xml:space="preserve">. </w:t>
      </w:r>
    </w:p>
    <w:p w:rsidR="00C358A3" w:rsidRPr="00C358A3" w:rsidRDefault="00C358A3" w:rsidP="00C358A3">
      <w:pPr>
        <w:pStyle w:val="NoSpacing"/>
        <w:rPr>
          <w:sz w:val="22"/>
          <w:szCs w:val="22"/>
        </w:rPr>
      </w:pPr>
      <w:bookmarkStart w:id="0" w:name="_GoBack"/>
      <w:bookmarkEnd w:id="0"/>
      <w:r w:rsidRPr="00C358A3">
        <w:rPr>
          <w:sz w:val="22"/>
          <w:szCs w:val="22"/>
        </w:rPr>
        <w:t xml:space="preserve">______________________________________________________________________________________ </w:t>
      </w:r>
    </w:p>
    <w:p w:rsidR="00C358A3" w:rsidRPr="00C358A3" w:rsidRDefault="00C358A3" w:rsidP="00C358A3">
      <w:pPr>
        <w:pStyle w:val="NoSpacing"/>
        <w:rPr>
          <w:sz w:val="22"/>
          <w:szCs w:val="22"/>
        </w:rPr>
      </w:pPr>
    </w:p>
    <w:p w:rsidR="00C358A3" w:rsidRPr="00C358A3" w:rsidRDefault="00C358A3" w:rsidP="00C358A3">
      <w:pPr>
        <w:pStyle w:val="NoSpacing"/>
        <w:rPr>
          <w:sz w:val="22"/>
          <w:szCs w:val="22"/>
        </w:rPr>
      </w:pPr>
      <w:r w:rsidRPr="00C358A3">
        <w:rPr>
          <w:sz w:val="22"/>
          <w:szCs w:val="22"/>
        </w:rPr>
        <w:t xml:space="preserve">In July 2016, the EPA approved the Regional Haze State Implementation Plan (SIP) section addressing </w:t>
      </w:r>
      <w:r>
        <w:rPr>
          <w:sz w:val="22"/>
          <w:szCs w:val="22"/>
        </w:rPr>
        <w:t>b</w:t>
      </w:r>
      <w:r w:rsidRPr="00C358A3">
        <w:rPr>
          <w:sz w:val="22"/>
          <w:szCs w:val="22"/>
        </w:rPr>
        <w:t xml:space="preserve">est </w:t>
      </w:r>
      <w:r>
        <w:rPr>
          <w:sz w:val="22"/>
          <w:szCs w:val="22"/>
        </w:rPr>
        <w:t>a</w:t>
      </w:r>
      <w:r w:rsidRPr="00C358A3">
        <w:rPr>
          <w:sz w:val="22"/>
          <w:szCs w:val="22"/>
        </w:rPr>
        <w:t xml:space="preserve">vailable </w:t>
      </w:r>
      <w:r>
        <w:rPr>
          <w:sz w:val="22"/>
          <w:szCs w:val="22"/>
        </w:rPr>
        <w:t>r</w:t>
      </w:r>
      <w:r w:rsidRPr="00C358A3">
        <w:rPr>
          <w:sz w:val="22"/>
          <w:szCs w:val="22"/>
        </w:rPr>
        <w:t xml:space="preserve">etrofit </w:t>
      </w:r>
      <w:r>
        <w:rPr>
          <w:sz w:val="22"/>
          <w:szCs w:val="22"/>
        </w:rPr>
        <w:t>t</w:t>
      </w:r>
      <w:r w:rsidRPr="00C358A3">
        <w:rPr>
          <w:sz w:val="22"/>
          <w:szCs w:val="22"/>
        </w:rPr>
        <w:t xml:space="preserve">echnology (BART) for </w:t>
      </w:r>
      <w:r>
        <w:rPr>
          <w:sz w:val="22"/>
          <w:szCs w:val="22"/>
        </w:rPr>
        <w:t>p</w:t>
      </w:r>
      <w:r w:rsidRPr="00C358A3">
        <w:rPr>
          <w:sz w:val="22"/>
          <w:szCs w:val="22"/>
        </w:rPr>
        <w:t xml:space="preserve">articulate </w:t>
      </w:r>
      <w:r>
        <w:rPr>
          <w:sz w:val="22"/>
          <w:szCs w:val="22"/>
        </w:rPr>
        <w:t>m</w:t>
      </w:r>
      <w:r w:rsidRPr="00C358A3">
        <w:rPr>
          <w:sz w:val="22"/>
          <w:szCs w:val="22"/>
        </w:rPr>
        <w:t>atter (PM). EPA conditionally approved the recordkeeping requirements for the PM</w:t>
      </w:r>
      <w:r w:rsidRPr="00C358A3">
        <w:rPr>
          <w:sz w:val="22"/>
          <w:szCs w:val="22"/>
          <w:vertAlign w:val="subscript"/>
        </w:rPr>
        <w:t>10</w:t>
      </w:r>
      <w:r w:rsidRPr="00C358A3">
        <w:rPr>
          <w:sz w:val="22"/>
          <w:szCs w:val="22"/>
        </w:rPr>
        <w:t xml:space="preserve"> emission limits specifically described in Section IX, Part H.21(e) of the SIP. The purpose of this SIP revision is to meet the commitment that the State made to address this portion of the SIP.</w:t>
      </w:r>
      <w:r>
        <w:rPr>
          <w:sz w:val="22"/>
          <w:szCs w:val="22"/>
        </w:rPr>
        <w:t xml:space="preserve"> </w:t>
      </w:r>
    </w:p>
    <w:p w:rsidR="00C358A3" w:rsidRPr="00C358A3" w:rsidRDefault="00C358A3" w:rsidP="00C358A3">
      <w:pPr>
        <w:pStyle w:val="NoSpacing"/>
        <w:rPr>
          <w:sz w:val="22"/>
          <w:szCs w:val="22"/>
        </w:rPr>
      </w:pPr>
    </w:p>
    <w:p w:rsidR="00C358A3" w:rsidRPr="00C358A3" w:rsidRDefault="00C358A3" w:rsidP="00C358A3">
      <w:pPr>
        <w:pStyle w:val="NoSpacing"/>
        <w:rPr>
          <w:sz w:val="22"/>
          <w:szCs w:val="22"/>
        </w:rPr>
      </w:pPr>
      <w:r w:rsidRPr="00C358A3">
        <w:rPr>
          <w:sz w:val="22"/>
          <w:szCs w:val="22"/>
        </w:rPr>
        <w:t>This SIP revision addresses the reporting requirements for Hunter and Huntington Power plants. Under the current language, they are only required to report exceedances of PM</w:t>
      </w:r>
      <w:r w:rsidRPr="00C358A3">
        <w:rPr>
          <w:sz w:val="22"/>
          <w:szCs w:val="22"/>
          <w:vertAlign w:val="subscript"/>
        </w:rPr>
        <w:t>10</w:t>
      </w:r>
      <w:r w:rsidRPr="00C358A3">
        <w:rPr>
          <w:sz w:val="22"/>
          <w:szCs w:val="22"/>
        </w:rPr>
        <w:t xml:space="preserve"> emissions limits if those exceedances are due to a breakdown. The revised language requires them to report any exceedances of permitted PM</w:t>
      </w:r>
      <w:r w:rsidRPr="00C358A3">
        <w:rPr>
          <w:sz w:val="22"/>
          <w:szCs w:val="22"/>
          <w:vertAlign w:val="subscript"/>
        </w:rPr>
        <w:t>10</w:t>
      </w:r>
      <w:r w:rsidRPr="00C358A3">
        <w:rPr>
          <w:sz w:val="22"/>
          <w:szCs w:val="22"/>
        </w:rPr>
        <w:t xml:space="preserve"> limits, regardless of the cause.</w:t>
      </w:r>
    </w:p>
    <w:p w:rsidR="00C358A3" w:rsidRPr="00C358A3" w:rsidRDefault="00C358A3" w:rsidP="00C358A3">
      <w:pPr>
        <w:pStyle w:val="NoSpacing"/>
        <w:rPr>
          <w:sz w:val="22"/>
          <w:szCs w:val="22"/>
          <w:u w:val="single"/>
        </w:rPr>
      </w:pPr>
    </w:p>
    <w:p w:rsidR="00B50EF6" w:rsidRPr="00C358A3" w:rsidRDefault="00C358A3" w:rsidP="00C358A3">
      <w:pPr>
        <w:pStyle w:val="NoSpacing"/>
        <w:rPr>
          <w:sz w:val="22"/>
          <w:szCs w:val="22"/>
        </w:rPr>
      </w:pPr>
      <w:r w:rsidRPr="00C358A3">
        <w:rPr>
          <w:sz w:val="22"/>
          <w:szCs w:val="22"/>
          <w:u w:val="single"/>
        </w:rPr>
        <w:t>Recommendation</w:t>
      </w:r>
      <w:r w:rsidRPr="00C358A3">
        <w:rPr>
          <w:sz w:val="22"/>
          <w:szCs w:val="22"/>
        </w:rPr>
        <w:t>: Staff recommends that the Board propose revisions to SIP Section IX, Part H.21(e) for public comment.</w:t>
      </w:r>
      <w:r>
        <w:rPr>
          <w:sz w:val="22"/>
          <w:szCs w:val="22"/>
        </w:rPr>
        <w:t xml:space="preserve"> </w:t>
      </w:r>
    </w:p>
    <w:sectPr w:rsidR="00B50EF6" w:rsidRPr="00C358A3" w:rsidSect="00633A2A">
      <w:headerReference w:type="default" r:id="rId8"/>
      <w:headerReference w:type="first" r:id="rId9"/>
      <w:footerReference w:type="first" r:id="rId10"/>
      <w:pgSz w:w="12240" w:h="15840" w:code="1"/>
      <w:pgMar w:top="1440" w:right="1440" w:bottom="1260" w:left="1320"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D9" w:rsidRDefault="000E7DD9">
      <w:r>
        <w:separator/>
      </w:r>
    </w:p>
  </w:endnote>
  <w:endnote w:type="continuationSeparator" w:id="0">
    <w:p w:rsidR="000E7DD9" w:rsidRDefault="000E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arro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AD" w:rsidRPr="00633A2A" w:rsidRDefault="002911ED" w:rsidP="00633A2A">
    <w:pPr>
      <w:pStyle w:val="ReturnAddress"/>
      <w:framePr w:w="9381" w:h="850" w:wrap="notBeside" w:hAnchor="page" w:x="1199" w:y="14581"/>
      <w:spacing w:line="180" w:lineRule="atLeast"/>
      <w:ind w:right="-245"/>
      <w:rPr>
        <w:rFonts w:ascii="Times" w:hAnsi="Times"/>
        <w:i/>
        <w:iCs/>
        <w:caps w:val="0"/>
        <w:sz w:val="14"/>
      </w:rPr>
    </w:pPr>
    <w:r>
      <w:rPr>
        <w:rFonts w:ascii="Times" w:hAnsi="Times"/>
        <w:caps w:val="0"/>
        <w:sz w:val="16"/>
      </w:rPr>
      <w:t>195</w:t>
    </w:r>
    <w:r w:rsidR="00FE1C95">
      <w:rPr>
        <w:rFonts w:ascii="Times" w:hAnsi="Times"/>
        <w:caps w:val="0"/>
        <w:sz w:val="16"/>
      </w:rPr>
      <w:t xml:space="preserve"> </w:t>
    </w:r>
    <w:r w:rsidR="00D75FAD">
      <w:rPr>
        <w:rFonts w:ascii="Times" w:hAnsi="Times"/>
        <w:caps w:val="0"/>
        <w:sz w:val="16"/>
      </w:rPr>
      <w:t xml:space="preserve">North </w:t>
    </w:r>
    <w:r w:rsidR="00E73A60">
      <w:rPr>
        <w:rFonts w:ascii="Times" w:hAnsi="Times"/>
        <w:caps w:val="0"/>
        <w:sz w:val="16"/>
      </w:rPr>
      <w:t>1950</w:t>
    </w:r>
    <w:r w:rsidR="00D75FAD">
      <w:rPr>
        <w:rFonts w:ascii="Times" w:hAnsi="Times"/>
        <w:caps w:val="0"/>
        <w:sz w:val="16"/>
      </w:rPr>
      <w:t xml:space="preserve"> West</w:t>
    </w:r>
    <w:r w:rsidR="000F70D0">
      <w:rPr>
        <w:rFonts w:ascii="Times" w:hAnsi="Times"/>
        <w:caps w:val="0"/>
        <w:sz w:val="16"/>
      </w:rPr>
      <w:t xml:space="preserve"> </w:t>
    </w:r>
    <w:r w:rsidR="00D75FAD">
      <w:rPr>
        <w:rFonts w:ascii="Times" w:hAnsi="Times"/>
        <w:caps w:val="0"/>
        <w:sz w:val="16"/>
      </w:rPr>
      <w:t>• Salt Lake City, U</w:t>
    </w:r>
    <w:r w:rsidR="000E7DD9">
      <w:rPr>
        <w:rFonts w:ascii="Times" w:hAnsi="Times"/>
        <w:caps w:val="0"/>
        <w:sz w:val="16"/>
      </w:rPr>
      <w:t>tah</w:t>
    </w:r>
    <w:r w:rsidR="00D75FAD">
      <w:rPr>
        <w:rFonts w:ascii="Times" w:hAnsi="Times"/>
        <w:caps w:val="0"/>
        <w:sz w:val="16"/>
      </w:rPr>
      <w:t xml:space="preserve"> </w:t>
    </w:r>
    <w:r w:rsidR="000F70D0">
      <w:rPr>
        <w:rFonts w:ascii="Times" w:hAnsi="Times"/>
        <w:caps w:val="0"/>
        <w:sz w:val="16"/>
      </w:rPr>
      <w:t xml:space="preserve">                                                                                                                                                                Mailing Address:  P.O. Box 1448</w:t>
    </w:r>
    <w:r w:rsidR="005C24FE">
      <w:rPr>
        <w:rFonts w:ascii="Times" w:hAnsi="Times"/>
        <w:caps w:val="0"/>
        <w:sz w:val="16"/>
      </w:rPr>
      <w:t>2</w:t>
    </w:r>
    <w:r w:rsidR="000F70D0">
      <w:rPr>
        <w:rFonts w:ascii="Times" w:hAnsi="Times"/>
        <w:caps w:val="0"/>
        <w:sz w:val="16"/>
      </w:rPr>
      <w:t>0</w:t>
    </w:r>
    <w:r w:rsidR="00D75FAD">
      <w:rPr>
        <w:rFonts w:ascii="Times" w:hAnsi="Times"/>
        <w:caps w:val="0"/>
        <w:sz w:val="16"/>
      </w:rPr>
      <w:t xml:space="preserve"> • </w:t>
    </w:r>
    <w:r w:rsidR="000F70D0">
      <w:rPr>
        <w:rFonts w:ascii="Times" w:hAnsi="Times"/>
        <w:caps w:val="0"/>
        <w:sz w:val="16"/>
      </w:rPr>
      <w:t>Salt Lake City, U</w:t>
    </w:r>
    <w:r w:rsidR="000E7DD9">
      <w:rPr>
        <w:rFonts w:ascii="Times" w:hAnsi="Times"/>
        <w:caps w:val="0"/>
        <w:sz w:val="16"/>
      </w:rPr>
      <w:t>tah</w:t>
    </w:r>
    <w:r w:rsidR="000F70D0">
      <w:rPr>
        <w:rFonts w:ascii="Times" w:hAnsi="Times"/>
        <w:caps w:val="0"/>
        <w:sz w:val="16"/>
      </w:rPr>
      <w:t xml:space="preserve">  84114-</w:t>
    </w:r>
    <w:r w:rsidR="00FE1C95">
      <w:rPr>
        <w:rFonts w:ascii="Times" w:hAnsi="Times"/>
        <w:caps w:val="0"/>
        <w:sz w:val="16"/>
      </w:rPr>
      <w:t>48</w:t>
    </w:r>
    <w:r w:rsidR="005C24FE">
      <w:rPr>
        <w:rFonts w:ascii="Times" w:hAnsi="Times"/>
        <w:caps w:val="0"/>
        <w:sz w:val="16"/>
      </w:rPr>
      <w:t>2</w:t>
    </w:r>
    <w:r w:rsidR="00FE1C95">
      <w:rPr>
        <w:rFonts w:ascii="Times" w:hAnsi="Times"/>
        <w:caps w:val="0"/>
        <w:sz w:val="16"/>
      </w:rPr>
      <w:t>0</w:t>
    </w:r>
    <w:r w:rsidR="000F70D0">
      <w:rPr>
        <w:rFonts w:ascii="Times" w:hAnsi="Times"/>
        <w:caps w:val="0"/>
        <w:sz w:val="16"/>
      </w:rPr>
      <w:t xml:space="preserve">                                                                                                                 Telephone (801) 53</w:t>
    </w:r>
    <w:r w:rsidR="00E73A60">
      <w:rPr>
        <w:rFonts w:ascii="Times" w:hAnsi="Times"/>
        <w:caps w:val="0"/>
        <w:sz w:val="16"/>
      </w:rPr>
      <w:t>6-</w:t>
    </w:r>
    <w:r w:rsidR="00FE1C95">
      <w:rPr>
        <w:rFonts w:ascii="Times" w:hAnsi="Times"/>
        <w:caps w:val="0"/>
        <w:sz w:val="16"/>
      </w:rPr>
      <w:t>4</w:t>
    </w:r>
    <w:r w:rsidR="005C24FE">
      <w:rPr>
        <w:rFonts w:ascii="Times" w:hAnsi="Times"/>
        <w:caps w:val="0"/>
        <w:sz w:val="16"/>
      </w:rPr>
      <w:t>0</w:t>
    </w:r>
    <w:r w:rsidR="00FE1C95">
      <w:rPr>
        <w:rFonts w:ascii="Times" w:hAnsi="Times"/>
        <w:caps w:val="0"/>
        <w:sz w:val="16"/>
      </w:rPr>
      <w:t>00</w:t>
    </w:r>
    <w:r w:rsidR="00D75FAD">
      <w:rPr>
        <w:rFonts w:ascii="Times" w:hAnsi="Times"/>
        <w:caps w:val="0"/>
        <w:sz w:val="16"/>
      </w:rPr>
      <w:t xml:space="preserve"> </w:t>
    </w:r>
    <w:r w:rsidR="000F70D0">
      <w:rPr>
        <w:rFonts w:ascii="Times" w:hAnsi="Times"/>
        <w:caps w:val="0"/>
        <w:sz w:val="16"/>
      </w:rPr>
      <w:t>• Fax (801</w:t>
    </w:r>
    <w:r w:rsidR="002F3361">
      <w:rPr>
        <w:rFonts w:ascii="Times" w:hAnsi="Times"/>
        <w:caps w:val="0"/>
        <w:sz w:val="16"/>
      </w:rPr>
      <w:t xml:space="preserve">) </w:t>
    </w:r>
    <w:r w:rsidR="005C24FE">
      <w:rPr>
        <w:rFonts w:ascii="Times" w:hAnsi="Times"/>
        <w:caps w:val="0"/>
        <w:sz w:val="16"/>
      </w:rPr>
      <w:t>536-4099</w:t>
    </w:r>
    <w:r w:rsidR="000F70D0">
      <w:rPr>
        <w:rFonts w:ascii="Times" w:hAnsi="Times"/>
        <w:caps w:val="0"/>
        <w:sz w:val="16"/>
      </w:rPr>
      <w:t xml:space="preserve"> • T.D.D. </w:t>
    </w:r>
    <w:r w:rsidR="00D75FAD">
      <w:rPr>
        <w:rFonts w:ascii="Times" w:hAnsi="Times"/>
        <w:caps w:val="0"/>
        <w:sz w:val="16"/>
      </w:rPr>
      <w:t xml:space="preserve"> (801) </w:t>
    </w:r>
    <w:r w:rsidR="00DF2EBB">
      <w:rPr>
        <w:rFonts w:ascii="Times" w:hAnsi="Times"/>
        <w:caps w:val="0"/>
        <w:sz w:val="16"/>
      </w:rPr>
      <w:t>536-4284</w:t>
    </w:r>
    <w:r w:rsidR="000F70D0">
      <w:rPr>
        <w:rFonts w:ascii="Times" w:hAnsi="Times"/>
        <w:caps w:val="0"/>
        <w:sz w:val="16"/>
      </w:rPr>
      <w:t xml:space="preserve">                                                                                                       </w:t>
    </w:r>
    <w:r w:rsidR="00D75FAD">
      <w:rPr>
        <w:rFonts w:ascii="Times" w:hAnsi="Times"/>
        <w:caps w:val="0"/>
        <w:sz w:val="16"/>
      </w:rPr>
      <w:t xml:space="preserve"> </w:t>
    </w:r>
    <w:r w:rsidR="00D75FAD" w:rsidRPr="00633A2A">
      <w:rPr>
        <w:rFonts w:ascii="Times" w:hAnsi="Times"/>
        <w:i/>
        <w:iCs/>
        <w:caps w:val="0"/>
        <w:sz w:val="14"/>
      </w:rPr>
      <w:t>www.deq.utah.gov</w:t>
    </w:r>
  </w:p>
  <w:p w:rsidR="00633A2A" w:rsidRPr="00633A2A" w:rsidRDefault="00633A2A" w:rsidP="00633A2A">
    <w:pPr>
      <w:pStyle w:val="ReturnAddress"/>
      <w:framePr w:w="9381" w:h="850" w:wrap="notBeside" w:hAnchor="page" w:x="1199" w:y="14581"/>
      <w:spacing w:line="180" w:lineRule="atLeast"/>
      <w:ind w:right="-245"/>
      <w:rPr>
        <w:rFonts w:ascii="Times" w:hAnsi="Times"/>
        <w:caps w:val="0"/>
        <w:sz w:val="14"/>
      </w:rPr>
    </w:pPr>
    <w:r w:rsidRPr="00633A2A">
      <w:rPr>
        <w:rFonts w:ascii="Times" w:hAnsi="Times"/>
        <w:caps w:val="0"/>
        <w:sz w:val="14"/>
      </w:rPr>
      <w:t>Printed on 100% recycled paper</w:t>
    </w:r>
  </w:p>
  <w:p w:rsidR="00D75FAD" w:rsidRDefault="00D75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D9" w:rsidRDefault="000E7DD9">
      <w:r>
        <w:separator/>
      </w:r>
    </w:p>
  </w:footnote>
  <w:footnote w:type="continuationSeparator" w:id="0">
    <w:p w:rsidR="000E7DD9" w:rsidRDefault="000E7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AD" w:rsidRDefault="00D75FA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AD" w:rsidRDefault="00710E14" w:rsidP="00692720">
    <w:pPr>
      <w:pStyle w:val="Header"/>
      <w:tabs>
        <w:tab w:val="clear" w:pos="4320"/>
        <w:tab w:val="clear" w:pos="8640"/>
        <w:tab w:val="left" w:pos="6949"/>
      </w:tabs>
      <w:spacing w:before="2520"/>
    </w:pPr>
    <w:r>
      <w:rPr>
        <w:noProof/>
        <w:sz w:val="20"/>
      </w:rPr>
      <mc:AlternateContent>
        <mc:Choice Requires="wps">
          <w:drawing>
            <wp:anchor distT="0" distB="0" distL="114300" distR="114300" simplePos="0" relativeHeight="251659776" behindDoc="0" locked="0" layoutInCell="1" allowOverlap="1">
              <wp:simplePos x="0" y="0"/>
              <wp:positionH relativeFrom="column">
                <wp:posOffset>1191895</wp:posOffset>
              </wp:positionH>
              <wp:positionV relativeFrom="paragraph">
                <wp:posOffset>-93345</wp:posOffset>
              </wp:positionV>
              <wp:extent cx="2004695" cy="1510030"/>
              <wp:effectExtent l="1270" t="1905" r="381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247F24" w:rsidP="00352960">
                          <w:pPr>
                            <w:jc w:val="center"/>
                            <w:rPr>
                              <w:rFonts w:ascii="Times" w:hAnsi="Times"/>
                              <w:sz w:val="16"/>
                            </w:rPr>
                          </w:pPr>
                          <w:r>
                            <w:rPr>
                              <w:rFonts w:ascii="Times" w:hAnsi="Times"/>
                              <w:sz w:val="16"/>
                            </w:rPr>
                            <w:t>L. Scott Baird</w:t>
                          </w:r>
                        </w:p>
                        <w:p w:rsidR="00352960" w:rsidRDefault="00247F24" w:rsidP="00352960">
                          <w:pPr>
                            <w:pStyle w:val="Heading8"/>
                            <w:rPr>
                              <w:sz w:val="16"/>
                            </w:rPr>
                          </w:pPr>
                          <w:r>
                            <w:rPr>
                              <w:sz w:val="16"/>
                            </w:rPr>
                            <w:t xml:space="preserve">Interim </w:t>
                          </w:r>
                          <w:r w:rsidR="00352960">
                            <w:rPr>
                              <w:sz w:val="16"/>
                            </w:rPr>
                            <w:t>Executive Director</w:t>
                          </w:r>
                        </w:p>
                        <w:p w:rsidR="00352960" w:rsidRDefault="00352960" w:rsidP="00352960">
                          <w:pPr>
                            <w:jc w:val="center"/>
                            <w:rPr>
                              <w:rFonts w:ascii="Times" w:hAnsi="Times"/>
                              <w:sz w:val="16"/>
                            </w:rPr>
                          </w:pPr>
                        </w:p>
                        <w:p w:rsidR="00352960" w:rsidRDefault="005C24FE" w:rsidP="00352960">
                          <w:pPr>
                            <w:jc w:val="center"/>
                            <w:rPr>
                              <w:rFonts w:ascii="Times" w:hAnsi="Times"/>
                              <w:sz w:val="16"/>
                            </w:rPr>
                          </w:pPr>
                          <w:r>
                            <w:rPr>
                              <w:rFonts w:ascii="Times" w:hAnsi="Times"/>
                              <w:sz w:val="16"/>
                            </w:rPr>
                            <w:t>DIVISION OF AIR QUALITY</w:t>
                          </w:r>
                        </w:p>
                        <w:p w:rsidR="00352960" w:rsidRDefault="00D86B4F" w:rsidP="00352960">
                          <w:pPr>
                            <w:jc w:val="center"/>
                            <w:rPr>
                              <w:rFonts w:ascii="Times" w:hAnsi="Times"/>
                              <w:sz w:val="16"/>
                            </w:rPr>
                          </w:pPr>
                          <w:r>
                            <w:rPr>
                              <w:rFonts w:ascii="Times" w:hAnsi="Times"/>
                              <w:sz w:val="16"/>
                            </w:rPr>
                            <w:t>Bryce C. Bird</w:t>
                          </w:r>
                        </w:p>
                        <w:p w:rsidR="00352960" w:rsidRDefault="00352960" w:rsidP="00352960">
                          <w:pPr>
                            <w:pStyle w:val="Heading8"/>
                            <w:rPr>
                              <w:sz w:val="16"/>
                            </w:rPr>
                          </w:pPr>
                          <w:r>
                            <w:rPr>
                              <w:sz w:val="16"/>
                            </w:rPr>
                            <w:t>Director</w:t>
                          </w:r>
                        </w:p>
                        <w:p w:rsidR="00352960" w:rsidRDefault="00352960"/>
                        <w:p w:rsidR="00352960" w:rsidRDefault="00352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margin-left:93.85pt;margin-top:-7.35pt;width:157.85pt;height:1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8ygwIAABA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" stroked="f">
              <v:textbo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247F24" w:rsidP="00352960">
                    <w:pPr>
                      <w:jc w:val="center"/>
                      <w:rPr>
                        <w:rFonts w:ascii="Times" w:hAnsi="Times"/>
                        <w:sz w:val="16"/>
                      </w:rPr>
                    </w:pPr>
                    <w:r>
                      <w:rPr>
                        <w:rFonts w:ascii="Times" w:hAnsi="Times"/>
                        <w:sz w:val="16"/>
                      </w:rPr>
                      <w:t>L. Scott Baird</w:t>
                    </w:r>
                  </w:p>
                  <w:p w:rsidR="00352960" w:rsidRDefault="00247F24" w:rsidP="00352960">
                    <w:pPr>
                      <w:pStyle w:val="Heading8"/>
                      <w:rPr>
                        <w:sz w:val="16"/>
                      </w:rPr>
                    </w:pPr>
                    <w:r>
                      <w:rPr>
                        <w:sz w:val="16"/>
                      </w:rPr>
                      <w:t xml:space="preserve">Interim </w:t>
                    </w:r>
                    <w:r w:rsidR="00352960">
                      <w:rPr>
                        <w:sz w:val="16"/>
                      </w:rPr>
                      <w:t>Executive Director</w:t>
                    </w:r>
                  </w:p>
                  <w:p w:rsidR="00352960" w:rsidRDefault="00352960" w:rsidP="00352960">
                    <w:pPr>
                      <w:jc w:val="center"/>
                      <w:rPr>
                        <w:rFonts w:ascii="Times" w:hAnsi="Times"/>
                        <w:sz w:val="16"/>
                      </w:rPr>
                    </w:pPr>
                  </w:p>
                  <w:p w:rsidR="00352960" w:rsidRDefault="005C24FE" w:rsidP="00352960">
                    <w:pPr>
                      <w:jc w:val="center"/>
                      <w:rPr>
                        <w:rFonts w:ascii="Times" w:hAnsi="Times"/>
                        <w:sz w:val="16"/>
                      </w:rPr>
                    </w:pPr>
                    <w:r>
                      <w:rPr>
                        <w:rFonts w:ascii="Times" w:hAnsi="Times"/>
                        <w:sz w:val="16"/>
                      </w:rPr>
                      <w:t>DIVISION OF AIR QUALITY</w:t>
                    </w:r>
                  </w:p>
                  <w:p w:rsidR="00352960" w:rsidRDefault="00D86B4F" w:rsidP="00352960">
                    <w:pPr>
                      <w:jc w:val="center"/>
                      <w:rPr>
                        <w:rFonts w:ascii="Times" w:hAnsi="Times"/>
                        <w:sz w:val="16"/>
                      </w:rPr>
                    </w:pPr>
                    <w:r>
                      <w:rPr>
                        <w:rFonts w:ascii="Times" w:hAnsi="Times"/>
                        <w:sz w:val="16"/>
                      </w:rPr>
                      <w:t>Bryce C. Bird</w:t>
                    </w:r>
                  </w:p>
                  <w:p w:rsidR="00352960" w:rsidRDefault="00352960" w:rsidP="00352960">
                    <w:pPr>
                      <w:pStyle w:val="Heading8"/>
                      <w:rPr>
                        <w:sz w:val="16"/>
                      </w:rPr>
                    </w:pPr>
                    <w:r>
                      <w:rPr>
                        <w:sz w:val="16"/>
                      </w:rPr>
                      <w:t>Director</w:t>
                    </w:r>
                  </w:p>
                  <w:p w:rsidR="00352960" w:rsidRDefault="00352960"/>
                  <w:p w:rsidR="00352960" w:rsidRDefault="00352960"/>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-668020</wp:posOffset>
              </wp:positionH>
              <wp:positionV relativeFrom="paragraph">
                <wp:posOffset>606425</wp:posOffset>
              </wp:positionV>
              <wp:extent cx="1830705" cy="106426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 o:spid="_x0000_s1027" type="#_x0000_t202" style="position:absolute;margin-left:-52.6pt;margin-top:47.75pt;width:144.15pt;height:8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0BuQIAAME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" filled="f" stroked="f">
              <v:textbo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v:textbox>
              <w10:wrap type="square"/>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-587375</wp:posOffset>
              </wp:positionH>
              <wp:positionV relativeFrom="paragraph">
                <wp:posOffset>888365</wp:posOffset>
              </wp:positionV>
              <wp:extent cx="1617345" cy="754380"/>
              <wp:effectExtent l="3175"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754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FAD" w:rsidRDefault="005550DE">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6D3DEF" w:rsidRDefault="00A1129A">
                          <w:pPr>
                            <w:jc w:val="center"/>
                            <w:rPr>
                              <w:rFonts w:ascii="Times" w:hAnsi="Times"/>
                              <w:sz w:val="16"/>
                            </w:rPr>
                          </w:pPr>
                          <w:r>
                            <w:rPr>
                              <w:rFonts w:ascii="Times" w:hAnsi="Times"/>
                              <w:sz w:val="16"/>
                            </w:rPr>
                            <w:t>SPENCER J. COX</w:t>
                          </w:r>
                        </w:p>
                        <w:p w:rsidR="006D3DEF" w:rsidRPr="006D3DEF" w:rsidRDefault="006D3DEF">
                          <w:pPr>
                            <w:jc w:val="center"/>
                            <w:rPr>
                              <w:rFonts w:ascii="Times" w:hAnsi="Times"/>
                              <w:i/>
                              <w:sz w:val="16"/>
                            </w:rPr>
                          </w:pPr>
                          <w:r>
                            <w:rPr>
                              <w:rFonts w:ascii="Times" w:hAnsi="Times"/>
                              <w:i/>
                              <w:sz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 o:spid="_x0000_s1028" type="#_x0000_t202" style="position:absolute;margin-left:-46.25pt;margin-top:69.95pt;width:127.35pt;height:5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" filled="f" stroked="f">
              <v:textbox>
                <w:txbxContent>
                  <w:p w:rsidR="00D75FAD" w:rsidRDefault="005550DE">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6D3DEF" w:rsidRDefault="00A1129A">
                    <w:pPr>
                      <w:jc w:val="center"/>
                      <w:rPr>
                        <w:rFonts w:ascii="Times" w:hAnsi="Times"/>
                        <w:sz w:val="16"/>
                      </w:rPr>
                    </w:pPr>
                    <w:r>
                      <w:rPr>
                        <w:rFonts w:ascii="Times" w:hAnsi="Times"/>
                        <w:sz w:val="16"/>
                      </w:rPr>
                      <w:t>SPENCER J. COX</w:t>
                    </w:r>
                  </w:p>
                  <w:p w:rsidR="006D3DEF" w:rsidRPr="006D3DEF" w:rsidRDefault="006D3DEF">
                    <w:pPr>
                      <w:jc w:val="center"/>
                      <w:rPr>
                        <w:rFonts w:ascii="Times" w:hAnsi="Times"/>
                        <w:i/>
                        <w:sz w:val="16"/>
                      </w:rPr>
                    </w:pPr>
                    <w:r>
                      <w:rPr>
                        <w:rFonts w:ascii="Times" w:hAnsi="Times"/>
                        <w:i/>
                        <w:sz w:val="16"/>
                      </w:rPr>
                      <w:t>Lieutenant Governor</w:t>
                    </w:r>
                  </w:p>
                </w:txbxContent>
              </v:textbox>
              <w10:wrap type="square"/>
            </v:shape>
          </w:pict>
        </mc:Fallback>
      </mc:AlternateContent>
    </w:r>
    <w:r>
      <w:rPr>
        <w:noProof/>
        <w:sz w:val="20"/>
      </w:rPr>
      <w:drawing>
        <wp:anchor distT="0" distB="0" distL="114300" distR="114300" simplePos="0" relativeHeight="251658752" behindDoc="0" locked="0" layoutInCell="1" allowOverlap="1">
          <wp:simplePos x="0" y="0"/>
          <wp:positionH relativeFrom="column">
            <wp:posOffset>-152400</wp:posOffset>
          </wp:positionH>
          <wp:positionV relativeFrom="paragraph">
            <wp:posOffset>-160020</wp:posOffset>
          </wp:positionV>
          <wp:extent cx="762000" cy="753745"/>
          <wp:effectExtent l="0" t="0" r="0" b="0"/>
          <wp:wrapSquare wrapText="bothSides"/>
          <wp:docPr id="4" name="Picture 4"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Blue"/>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-274320</wp:posOffset>
              </wp:positionV>
              <wp:extent cx="0" cy="1714500"/>
              <wp:effectExtent l="19050" t="20955" r="19050" b="2667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36359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6pt" to="9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" strokeweight="3pt">
              <w10:wrap type="square"/>
            </v:line>
          </w:pict>
        </mc:Fallback>
      </mc:AlternateContent>
    </w:r>
    <w:r w:rsidR="0069272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7ED"/>
    <w:multiLevelType w:val="multilevel"/>
    <w:tmpl w:val="02921D66"/>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suff w:val="space"/>
      <w:lvlText w:val="%1.%2"/>
      <w:lvlJc w:val="left"/>
      <w:pPr>
        <w:ind w:left="720" w:hanging="72"/>
      </w:pPr>
      <w:rPr>
        <w:rFonts w:ascii="Helvetica-Narrow" w:hAnsi="Helvetica-Narrow" w:hint="default"/>
        <w:b/>
        <w:i/>
        <w:caps/>
        <w:sz w:val="24"/>
      </w:rPr>
    </w:lvl>
    <w:lvl w:ilvl="2">
      <w:start w:val="1"/>
      <w:numFmt w:val="bullet"/>
      <w:pStyle w:val="SmallCapout1"/>
      <w:lvlText w:val="–"/>
      <w:lvlJc w:val="left"/>
      <w:pPr>
        <w:tabs>
          <w:tab w:val="num" w:pos="1872"/>
        </w:tabs>
        <w:ind w:left="1872" w:hanging="432"/>
      </w:pPr>
      <w:rPr>
        <w:rFonts w:ascii="Times New Roman" w:hAnsi="Times New Roman" w:cs="Times New Roman" w:hint="default"/>
        <w:b w:val="0"/>
        <w:i w:val="0"/>
        <w:caps w:val="0"/>
        <w:color w:val="auto"/>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C68075F"/>
    <w:multiLevelType w:val="multilevel"/>
    <w:tmpl w:val="4FECA686"/>
    <w:lvl w:ilvl="0">
      <w:start w:val="1"/>
      <w:numFmt w:val="decimal"/>
      <w:pStyle w:val="Outlinesmcap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355C46BD"/>
    <w:multiLevelType w:val="multilevel"/>
    <w:tmpl w:val="3F226A92"/>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Narrow" w:hAnsi="Helvetica-Narrow" w:hint="default"/>
        <w:b/>
        <w:i/>
        <w:caps/>
        <w:sz w:val="24"/>
      </w:rPr>
    </w:lvl>
    <w:lvl w:ilvl="2">
      <w:start w:val="1"/>
      <w:numFmt w:val="bullet"/>
      <w:pStyle w:val="Outline3dash"/>
      <w:lvlText w:val="–"/>
      <w:lvlJc w:val="left"/>
      <w:pPr>
        <w:tabs>
          <w:tab w:val="num" w:pos="1440"/>
        </w:tabs>
        <w:ind w:left="1440" w:hanging="360"/>
      </w:pPr>
      <w:rPr>
        <w:rFonts w:ascii="Times New Roman" w:hAns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3">
    <w:nsid w:val="52670675"/>
    <w:multiLevelType w:val="multilevel"/>
    <w:tmpl w:val="DC067688"/>
    <w:lvl w:ilvl="0">
      <w:start w:val="1"/>
      <w:numFmt w:val="decimal"/>
      <w:pStyle w:val="ARoutline1"/>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4">
    <w:nsid w:val="5D247443"/>
    <w:multiLevelType w:val="multilevel"/>
    <w:tmpl w:val="2D848E30"/>
    <w:lvl w:ilvl="0">
      <w:start w:val="1"/>
      <w:numFmt w:val="decimal"/>
      <w:pStyle w:val="Style1"/>
      <w:lvlText w:val="%1.0"/>
      <w:lvlJc w:val="left"/>
      <w:pPr>
        <w:tabs>
          <w:tab w:val="num" w:pos="720"/>
        </w:tabs>
        <w:ind w:left="720" w:hanging="720"/>
      </w:pPr>
      <w:rPr>
        <w:rFonts w:ascii="Helvetica-Narrow" w:hAnsi="Helvetica-Narrow" w:hint="default"/>
        <w:b/>
        <w:i w:val="0"/>
        <w:caps/>
        <w:sz w:val="24"/>
      </w:rPr>
    </w:lvl>
    <w:lvl w:ilvl="1">
      <w:start w:val="1"/>
      <w:numFmt w:val="decimal"/>
      <w:lvlRestart w:val="0"/>
      <w:lvlText w:val="%1."/>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num w:numId="1">
    <w:abstractNumId w:val="0"/>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BB"/>
    <w:rsid w:val="0007726F"/>
    <w:rsid w:val="00081D4C"/>
    <w:rsid w:val="00095919"/>
    <w:rsid w:val="000E7DD9"/>
    <w:rsid w:val="000F70D0"/>
    <w:rsid w:val="001255A8"/>
    <w:rsid w:val="00150F4B"/>
    <w:rsid w:val="00240AA3"/>
    <w:rsid w:val="00247F24"/>
    <w:rsid w:val="00285020"/>
    <w:rsid w:val="00285682"/>
    <w:rsid w:val="002911ED"/>
    <w:rsid w:val="002A16C8"/>
    <w:rsid w:val="002B04DC"/>
    <w:rsid w:val="002D1D00"/>
    <w:rsid w:val="002D7B0C"/>
    <w:rsid w:val="002F3361"/>
    <w:rsid w:val="002F6922"/>
    <w:rsid w:val="00352960"/>
    <w:rsid w:val="0036569D"/>
    <w:rsid w:val="00365B41"/>
    <w:rsid w:val="00423EA9"/>
    <w:rsid w:val="0047059D"/>
    <w:rsid w:val="0051487C"/>
    <w:rsid w:val="005550DE"/>
    <w:rsid w:val="00581143"/>
    <w:rsid w:val="00584A8D"/>
    <w:rsid w:val="005A2A7A"/>
    <w:rsid w:val="005A6AEC"/>
    <w:rsid w:val="005B7087"/>
    <w:rsid w:val="005C24FE"/>
    <w:rsid w:val="005E413D"/>
    <w:rsid w:val="005E5AD7"/>
    <w:rsid w:val="00633A2A"/>
    <w:rsid w:val="00692720"/>
    <w:rsid w:val="006B20A0"/>
    <w:rsid w:val="006C32CE"/>
    <w:rsid w:val="006D3DEF"/>
    <w:rsid w:val="006F2A37"/>
    <w:rsid w:val="00710E14"/>
    <w:rsid w:val="007436D5"/>
    <w:rsid w:val="00757D4D"/>
    <w:rsid w:val="00772D0E"/>
    <w:rsid w:val="007E06F4"/>
    <w:rsid w:val="00822695"/>
    <w:rsid w:val="00834669"/>
    <w:rsid w:val="008A6207"/>
    <w:rsid w:val="00940D7C"/>
    <w:rsid w:val="0096622D"/>
    <w:rsid w:val="009B5578"/>
    <w:rsid w:val="009C6A64"/>
    <w:rsid w:val="009D4D93"/>
    <w:rsid w:val="00A1129A"/>
    <w:rsid w:val="00A404E7"/>
    <w:rsid w:val="00A454FE"/>
    <w:rsid w:val="00AF73B5"/>
    <w:rsid w:val="00B50EF6"/>
    <w:rsid w:val="00B7323D"/>
    <w:rsid w:val="00BB0125"/>
    <w:rsid w:val="00BF0EEC"/>
    <w:rsid w:val="00C358A3"/>
    <w:rsid w:val="00C40320"/>
    <w:rsid w:val="00C65241"/>
    <w:rsid w:val="00CF1091"/>
    <w:rsid w:val="00D02FA4"/>
    <w:rsid w:val="00D54301"/>
    <w:rsid w:val="00D75FAD"/>
    <w:rsid w:val="00D86B4F"/>
    <w:rsid w:val="00DE567C"/>
    <w:rsid w:val="00DF2EBB"/>
    <w:rsid w:val="00E73A60"/>
    <w:rsid w:val="00E81D37"/>
    <w:rsid w:val="00F140C2"/>
    <w:rsid w:val="00F15A9A"/>
    <w:rsid w:val="00F4797D"/>
    <w:rsid w:val="00F53700"/>
    <w:rsid w:val="00F63658"/>
    <w:rsid w:val="00F666C4"/>
    <w:rsid w:val="00F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autoRedefine/>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basedOn w:val="DefaultParagraphFont"/>
    <w:rsid w:val="00633A2A"/>
    <w:rPr>
      <w:color w:val="0000FF"/>
      <w:u w:val="single"/>
    </w:rPr>
  </w:style>
  <w:style w:type="paragraph" w:styleId="NoSpacing">
    <w:name w:val="No Spacing"/>
    <w:uiPriority w:val="1"/>
    <w:qFormat/>
    <w:rsid w:val="000E7DD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autoRedefine/>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basedOn w:val="DefaultParagraphFont"/>
    <w:rsid w:val="00633A2A"/>
    <w:rPr>
      <w:color w:val="0000FF"/>
      <w:u w:val="single"/>
    </w:rPr>
  </w:style>
  <w:style w:type="paragraph" w:styleId="NoSpacing">
    <w:name w:val="No Spacing"/>
    <w:uiPriority w:val="1"/>
    <w:qFormat/>
    <w:rsid w:val="000E7DD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Utah Environmental Quality</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Melissa Yazhe</dc:creator>
  <cp:lastModifiedBy>Melissa Yazhe</cp:lastModifiedBy>
  <cp:revision>3</cp:revision>
  <cp:lastPrinted>2008-04-02T20:33:00Z</cp:lastPrinted>
  <dcterms:created xsi:type="dcterms:W3CDTF">2019-08-20T15:12:00Z</dcterms:created>
  <dcterms:modified xsi:type="dcterms:W3CDTF">2019-08-20T15:22:00Z</dcterms:modified>
</cp:coreProperties>
</file>